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F0FA3" w14:textId="77777777" w:rsidR="00546C05" w:rsidRDefault="00546C05" w:rsidP="005E3E87">
      <w:pPr>
        <w:autoSpaceDE w:val="0"/>
        <w:autoSpaceDN w:val="0"/>
        <w:adjustRightInd w:val="0"/>
        <w:spacing w:line="252" w:lineRule="auto"/>
        <w:rPr>
          <w:rFonts w:ascii="Open Sans" w:eastAsiaTheme="minorEastAsia" w:hAnsi="Open Sans" w:cs="Open Sans"/>
          <w:b/>
          <w:bCs/>
          <w:sz w:val="60"/>
          <w:szCs w:val="60"/>
        </w:rPr>
      </w:pPr>
      <w:r w:rsidRPr="00546C05">
        <w:rPr>
          <w:rFonts w:ascii="Open Sans" w:eastAsiaTheme="minorEastAsia" w:hAnsi="Open Sans" w:cs="Open Sans"/>
          <w:b/>
          <w:bCs/>
          <w:sz w:val="60"/>
          <w:szCs w:val="60"/>
        </w:rPr>
        <w:t>Promoce jako rituál. FA VUT má 126 nových absolventů</w:t>
      </w:r>
    </w:p>
    <w:p w14:paraId="34DBBDFD" w14:textId="07991EEB" w:rsidR="00546C05" w:rsidRPr="003D66CF" w:rsidRDefault="00546C05" w:rsidP="00546C05">
      <w:pPr>
        <w:rPr>
          <w:rStyle w:val="Siln"/>
          <w:rFonts w:ascii="Open Sans" w:hAnsi="Open Sans" w:cs="Open Sans"/>
        </w:rPr>
      </w:pPr>
      <w:r w:rsidRPr="003D66CF">
        <w:rPr>
          <w:rStyle w:val="Siln"/>
          <w:rFonts w:ascii="Open Sans" w:hAnsi="Open Sans" w:cs="Open Sans"/>
        </w:rPr>
        <w:t xml:space="preserve">Slavnostní ceremoniál promocí letos prošel výraznější revizí. Přesunul se do </w:t>
      </w:r>
      <w:proofErr w:type="spellStart"/>
      <w:r w:rsidRPr="003D66CF">
        <w:rPr>
          <w:rStyle w:val="Siln"/>
          <w:rFonts w:ascii="Open Sans" w:hAnsi="Open Sans" w:cs="Open Sans"/>
        </w:rPr>
        <w:t>HaDivadla</w:t>
      </w:r>
      <w:proofErr w:type="spellEnd"/>
      <w:r w:rsidRPr="003D66CF">
        <w:rPr>
          <w:rStyle w:val="Siln"/>
          <w:rFonts w:ascii="Open Sans" w:hAnsi="Open Sans" w:cs="Open Sans"/>
        </w:rPr>
        <w:t xml:space="preserve">. Novou scénografii a dramaturgii vymysleli architekti </w:t>
      </w:r>
      <w:proofErr w:type="spellStart"/>
      <w:r w:rsidRPr="003D66CF">
        <w:rPr>
          <w:rStyle w:val="Siln"/>
          <w:rFonts w:ascii="Open Sans" w:hAnsi="Open Sans" w:cs="Open Sans"/>
        </w:rPr>
        <w:t>MArch</w:t>
      </w:r>
      <w:proofErr w:type="spellEnd"/>
      <w:r w:rsidRPr="003D66CF">
        <w:rPr>
          <w:rStyle w:val="Siln"/>
          <w:rFonts w:ascii="Open Sans" w:hAnsi="Open Sans" w:cs="Open Sans"/>
        </w:rPr>
        <w:t xml:space="preserve"> Ing. arch. Jan Kristek, Ph.D. a Ing. arch. Paul</w:t>
      </w:r>
      <w:r w:rsidR="00CF5DE0">
        <w:rPr>
          <w:rStyle w:val="Siln"/>
          <w:rFonts w:ascii="Open Sans" w:hAnsi="Open Sans" w:cs="Open Sans"/>
        </w:rPr>
        <w:t>ína</w:t>
      </w:r>
      <w:r w:rsidRPr="003D66CF">
        <w:rPr>
          <w:rStyle w:val="Siln"/>
          <w:rFonts w:ascii="Open Sans" w:hAnsi="Open Sans" w:cs="Open Sans"/>
        </w:rPr>
        <w:t xml:space="preserve"> </w:t>
      </w:r>
      <w:proofErr w:type="spellStart"/>
      <w:r w:rsidRPr="003D66CF">
        <w:rPr>
          <w:rStyle w:val="Siln"/>
          <w:rFonts w:ascii="Open Sans" w:hAnsi="Open Sans" w:cs="Open Sans"/>
        </w:rPr>
        <w:t>Závacká</w:t>
      </w:r>
      <w:proofErr w:type="spellEnd"/>
      <w:r w:rsidRPr="003D66CF">
        <w:rPr>
          <w:rStyle w:val="Siln"/>
          <w:rFonts w:ascii="Open Sans" w:hAnsi="Open Sans" w:cs="Open Sans"/>
        </w:rPr>
        <w:t>. Inspirací se stal rituál v krajině. Diplom si převzalo celkem sto dvacet šest mladých architektů.</w:t>
      </w:r>
    </w:p>
    <w:p w14:paraId="34E47820" w14:textId="67C52BF9" w:rsidR="00F776BA" w:rsidRDefault="00F776BA" w:rsidP="00F776BA">
      <w:pPr>
        <w:jc w:val="center"/>
        <w:rPr>
          <w:rStyle w:val="Siln"/>
        </w:rPr>
      </w:pPr>
      <w:r>
        <w:rPr>
          <w:rStyle w:val="Siln"/>
          <w:noProof/>
        </w:rPr>
        <w:drawing>
          <wp:inline distT="0" distB="0" distL="0" distR="0" wp14:anchorId="65D072FF" wp14:editId="4865A249">
            <wp:extent cx="3600000" cy="2401154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11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234EB51" w14:textId="0E8B7B9F" w:rsidR="003D66CF" w:rsidRPr="003D66CF" w:rsidRDefault="003D66CF" w:rsidP="00F776BA">
      <w:pPr>
        <w:jc w:val="center"/>
        <w:rPr>
          <w:rStyle w:val="Zdraznnjemn"/>
          <w:sz w:val="16"/>
          <w:szCs w:val="16"/>
        </w:rPr>
      </w:pPr>
      <w:r>
        <w:rPr>
          <w:rStyle w:val="Zdraznnjemn"/>
          <w:sz w:val="16"/>
          <w:szCs w:val="16"/>
        </w:rPr>
        <w:t xml:space="preserve">Foto: </w:t>
      </w:r>
      <w:r w:rsidRPr="003D66CF">
        <w:rPr>
          <w:rStyle w:val="Zdraznnjemn"/>
          <w:sz w:val="16"/>
          <w:szCs w:val="16"/>
        </w:rPr>
        <w:t>Ondřej Sedlák</w:t>
      </w:r>
      <w:r>
        <w:rPr>
          <w:rStyle w:val="Zdraznnjemn"/>
          <w:sz w:val="16"/>
          <w:szCs w:val="16"/>
        </w:rPr>
        <w:t>, FA VUT</w:t>
      </w:r>
    </w:p>
    <w:p w14:paraId="635F8675" w14:textId="1CBB24E1" w:rsidR="00546C05" w:rsidRPr="00CF5DE0" w:rsidRDefault="00546C05" w:rsidP="00546C05">
      <w:pPr>
        <w:rPr>
          <w:rFonts w:ascii="Open Sans" w:hAnsi="Open Sans" w:cs="Open Sans"/>
          <w:sz w:val="21"/>
          <w:szCs w:val="21"/>
        </w:rPr>
      </w:pPr>
      <w:r w:rsidRPr="00CF5DE0">
        <w:rPr>
          <w:rFonts w:ascii="Open Sans" w:hAnsi="Open Sans" w:cs="Open Sans"/>
          <w:sz w:val="21"/>
          <w:szCs w:val="21"/>
        </w:rPr>
        <w:t xml:space="preserve">Promoce jsou pomyslným zakončením několikaletého úsilí. Představují slavnostní ceremoniál, během kterého absolventi dostanou diplomy, a mají prostor pro poděkování rodičům i ostatním blízkým za vychování a podporu během studia. Je to zážitek, který se vryje do paměti. Je to tradice, která si zaslouží péči a vstup do dvacátého prvního století. Proto letos slavnostní předávání diplomů prošlo revizí. </w:t>
      </w:r>
    </w:p>
    <w:p w14:paraId="38B11423" w14:textId="369A583C" w:rsidR="00F776BA" w:rsidRDefault="00F776BA" w:rsidP="00F776BA">
      <w:pPr>
        <w:jc w:val="center"/>
      </w:pPr>
      <w:r>
        <w:rPr>
          <w:noProof/>
        </w:rPr>
        <w:drawing>
          <wp:inline distT="0" distB="0" distL="0" distR="0" wp14:anchorId="1CD08CC6" wp14:editId="4FE116FC">
            <wp:extent cx="3600000" cy="2400921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09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F278348" w14:textId="31E7D1C1" w:rsidR="003D66CF" w:rsidRPr="003D66CF" w:rsidRDefault="003D66CF" w:rsidP="003D66CF">
      <w:pPr>
        <w:jc w:val="center"/>
        <w:rPr>
          <w:rStyle w:val="Zdraznnjemn"/>
          <w:sz w:val="16"/>
          <w:szCs w:val="16"/>
        </w:rPr>
      </w:pPr>
      <w:r>
        <w:rPr>
          <w:rStyle w:val="Zdraznnjemn"/>
          <w:sz w:val="16"/>
          <w:szCs w:val="16"/>
        </w:rPr>
        <w:t>Foto: Ivan Vlnka, FA VUT</w:t>
      </w:r>
    </w:p>
    <w:p w14:paraId="62B6294B" w14:textId="1E4FB541" w:rsidR="00546C05" w:rsidRPr="00CF5DE0" w:rsidRDefault="00546C05" w:rsidP="00546C05">
      <w:pPr>
        <w:rPr>
          <w:rFonts w:ascii="Open Sans" w:hAnsi="Open Sans" w:cs="Open Sans"/>
          <w:sz w:val="21"/>
          <w:szCs w:val="21"/>
        </w:rPr>
      </w:pPr>
      <w:r w:rsidRPr="00CF5DE0">
        <w:rPr>
          <w:rFonts w:ascii="Open Sans" w:hAnsi="Open Sans" w:cs="Open Sans"/>
          <w:sz w:val="21"/>
          <w:szCs w:val="21"/>
        </w:rPr>
        <w:t xml:space="preserve">Ceremonie se přesunula do prostorů brněnského </w:t>
      </w:r>
      <w:proofErr w:type="spellStart"/>
      <w:r w:rsidRPr="00CF5DE0">
        <w:rPr>
          <w:rFonts w:ascii="Open Sans" w:hAnsi="Open Sans" w:cs="Open Sans"/>
          <w:sz w:val="21"/>
          <w:szCs w:val="21"/>
        </w:rPr>
        <w:t>HaDivadla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, které nabízí variabilní divadelní scénu, jež autoři scénografie uspořádaly centrálně, jako tzv. arénu. Koncepce </w:t>
      </w:r>
      <w:proofErr w:type="spellStart"/>
      <w:r w:rsidRPr="00CF5DE0">
        <w:rPr>
          <w:rFonts w:ascii="Open Sans" w:hAnsi="Open Sans" w:cs="Open Sans"/>
          <w:sz w:val="21"/>
          <w:szCs w:val="21"/>
        </w:rPr>
        <w:t>MArch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 Ing. arch. Jana Kristka, Ph.D. a Ing. arch. Paul</w:t>
      </w:r>
      <w:r w:rsidR="00CF5DE0" w:rsidRPr="00CF5DE0">
        <w:rPr>
          <w:rFonts w:ascii="Open Sans" w:hAnsi="Open Sans" w:cs="Open Sans"/>
          <w:sz w:val="21"/>
          <w:szCs w:val="21"/>
        </w:rPr>
        <w:t>íny</w:t>
      </w:r>
      <w:r w:rsidRPr="00CF5DE0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CF5DE0">
        <w:rPr>
          <w:rFonts w:ascii="Open Sans" w:hAnsi="Open Sans" w:cs="Open Sans"/>
          <w:sz w:val="21"/>
          <w:szCs w:val="21"/>
        </w:rPr>
        <w:t>Závacké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 vycházela z prototypu rituálního prostoru, kde se veškeré důležité dění odehrává uprostřed. Ústředním motivem se stal řečnický pultík symbolizující zemský živel – oheň. Strážce </w:t>
      </w:r>
      <w:r w:rsidRPr="00CF5DE0">
        <w:rPr>
          <w:rFonts w:ascii="Open Sans" w:hAnsi="Open Sans" w:cs="Open Sans"/>
          <w:sz w:val="21"/>
          <w:szCs w:val="21"/>
        </w:rPr>
        <w:lastRenderedPageBreak/>
        <w:t xml:space="preserve">ohně představovali akademičtí hodnostáři. Insignie opatřené </w:t>
      </w:r>
      <w:proofErr w:type="spellStart"/>
      <w:r w:rsidRPr="00CF5DE0">
        <w:rPr>
          <w:rFonts w:ascii="Open Sans" w:hAnsi="Open Sans" w:cs="Open Sans"/>
          <w:sz w:val="21"/>
          <w:szCs w:val="21"/>
        </w:rPr>
        <w:t>luminizující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 obručí od slovenského umělce </w:t>
      </w:r>
      <w:proofErr w:type="spellStart"/>
      <w:r w:rsidRPr="00CF5DE0">
        <w:rPr>
          <w:rFonts w:ascii="Open Sans" w:hAnsi="Open Sans" w:cs="Open Sans"/>
          <w:sz w:val="21"/>
          <w:szCs w:val="21"/>
        </w:rPr>
        <w:t>MgA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. Michala Mitra roznášely světlo. Centrální uspořádání téměř smazalo hranici mezi hledištěm a jevištěm. Atmosféra evokovala přírodní scenérii, včetně ambientních zvuků lesa a divadelního osvětlení, které zahájilo promoci “rozbřeskem” a ukončilo “večerními červánky”. Fanfáry a hudbu zazpíval smíšený pěvecký sbor VUT Vox </w:t>
      </w:r>
      <w:proofErr w:type="spellStart"/>
      <w:r w:rsidRPr="00CF5DE0">
        <w:rPr>
          <w:rFonts w:ascii="Open Sans" w:hAnsi="Open Sans" w:cs="Open Sans"/>
          <w:sz w:val="21"/>
          <w:szCs w:val="21"/>
        </w:rPr>
        <w:t>Iuvenalis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 pod taktovkou doc. Mgr. </w:t>
      </w:r>
      <w:proofErr w:type="spellStart"/>
      <w:r w:rsidRPr="00CF5DE0">
        <w:rPr>
          <w:rFonts w:ascii="Open Sans" w:hAnsi="Open Sans" w:cs="Open Sans"/>
          <w:sz w:val="21"/>
          <w:szCs w:val="21"/>
        </w:rPr>
        <w:t>MgA</w:t>
      </w:r>
      <w:proofErr w:type="spellEnd"/>
      <w:r w:rsidRPr="00CF5DE0">
        <w:rPr>
          <w:rFonts w:ascii="Open Sans" w:hAnsi="Open Sans" w:cs="Open Sans"/>
          <w:sz w:val="21"/>
          <w:szCs w:val="21"/>
        </w:rPr>
        <w:t>. Jan</w:t>
      </w:r>
      <w:r w:rsidR="00CF5DE0" w:rsidRPr="00CF5DE0">
        <w:rPr>
          <w:rFonts w:ascii="Open Sans" w:hAnsi="Open Sans" w:cs="Open Sans"/>
          <w:sz w:val="21"/>
          <w:szCs w:val="21"/>
        </w:rPr>
        <w:t>a</w:t>
      </w:r>
      <w:r w:rsidRPr="00CF5DE0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CF5DE0">
        <w:rPr>
          <w:rFonts w:ascii="Open Sans" w:hAnsi="Open Sans" w:cs="Open Sans"/>
          <w:sz w:val="21"/>
          <w:szCs w:val="21"/>
        </w:rPr>
        <w:t>Ocetk</w:t>
      </w:r>
      <w:r w:rsidR="00CF5DE0" w:rsidRPr="00CF5DE0">
        <w:rPr>
          <w:rFonts w:ascii="Open Sans" w:hAnsi="Open Sans" w:cs="Open Sans"/>
          <w:sz w:val="21"/>
          <w:szCs w:val="21"/>
        </w:rPr>
        <w:t>a</w:t>
      </w:r>
      <w:proofErr w:type="spellEnd"/>
      <w:r w:rsidRPr="00CF5DE0">
        <w:rPr>
          <w:rFonts w:ascii="Open Sans" w:hAnsi="Open Sans" w:cs="Open Sans"/>
          <w:sz w:val="21"/>
          <w:szCs w:val="21"/>
        </w:rPr>
        <w:t>, Ph.D. v doprovodu varhaníka Mg</w:t>
      </w:r>
      <w:r w:rsidR="00CF5DE0">
        <w:rPr>
          <w:rFonts w:ascii="Open Sans" w:hAnsi="Open Sans" w:cs="Open Sans"/>
          <w:sz w:val="21"/>
          <w:szCs w:val="21"/>
        </w:rPr>
        <w:t>r</w:t>
      </w:r>
      <w:bookmarkStart w:id="0" w:name="_GoBack"/>
      <w:bookmarkEnd w:id="0"/>
      <w:r w:rsidRPr="00CF5DE0">
        <w:rPr>
          <w:rFonts w:ascii="Open Sans" w:hAnsi="Open Sans" w:cs="Open Sans"/>
          <w:sz w:val="21"/>
          <w:szCs w:val="21"/>
        </w:rPr>
        <w:t>. Martina Jakubíčka.</w:t>
      </w:r>
    </w:p>
    <w:p w14:paraId="491C25EE" w14:textId="2566B640" w:rsidR="003D66CF" w:rsidRDefault="003D66CF" w:rsidP="003D66CF">
      <w:pPr>
        <w:jc w:val="center"/>
      </w:pPr>
      <w:r>
        <w:rPr>
          <w:noProof/>
        </w:rPr>
        <w:drawing>
          <wp:inline distT="0" distB="0" distL="0" distR="0" wp14:anchorId="79D02B0A" wp14:editId="42101180">
            <wp:extent cx="3600000" cy="2401154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11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E8CBAAB" w14:textId="77777777" w:rsidR="003D66CF" w:rsidRPr="003D66CF" w:rsidRDefault="003D66CF" w:rsidP="003D66CF">
      <w:pPr>
        <w:jc w:val="center"/>
        <w:rPr>
          <w:rStyle w:val="Zdraznnjemn"/>
          <w:sz w:val="16"/>
          <w:szCs w:val="16"/>
        </w:rPr>
      </w:pPr>
      <w:r>
        <w:rPr>
          <w:rStyle w:val="Zdraznnjemn"/>
          <w:sz w:val="16"/>
          <w:szCs w:val="16"/>
        </w:rPr>
        <w:t xml:space="preserve">Foto: </w:t>
      </w:r>
      <w:r w:rsidRPr="003D66CF">
        <w:rPr>
          <w:rStyle w:val="Zdraznnjemn"/>
          <w:sz w:val="16"/>
          <w:szCs w:val="16"/>
        </w:rPr>
        <w:t>Ondřej Sedlák</w:t>
      </w:r>
      <w:r>
        <w:rPr>
          <w:rStyle w:val="Zdraznnjemn"/>
          <w:sz w:val="16"/>
          <w:szCs w:val="16"/>
        </w:rPr>
        <w:t>, FA VUT</w:t>
      </w:r>
    </w:p>
    <w:p w14:paraId="015B0694" w14:textId="4E2DAB94" w:rsidR="00546C05" w:rsidRPr="00CF5DE0" w:rsidRDefault="00546C05" w:rsidP="00546C05">
      <w:pPr>
        <w:rPr>
          <w:rFonts w:ascii="Open Sans" w:hAnsi="Open Sans" w:cs="Open Sans"/>
          <w:noProof/>
          <w:sz w:val="21"/>
          <w:szCs w:val="21"/>
        </w:rPr>
      </w:pPr>
      <w:r w:rsidRPr="00CF5DE0">
        <w:rPr>
          <w:rFonts w:ascii="Open Sans" w:hAnsi="Open Sans" w:cs="Open Sans"/>
          <w:sz w:val="21"/>
          <w:szCs w:val="21"/>
        </w:rPr>
        <w:t xml:space="preserve">Po složení slavnostního absolventského slibu udělil děkan fakulty Ing. arch. Radek Suchánek, Ph.D. svolení k promoci. Diplomy šedesáti sedmi bakalářům a padesáti devíti magistrům předala proděkanka pro tvůrčí činnost doc. Ing. arch. Nina Bartošová, Ph.D. Role promotora se zhostil proděkan pro studium Ing. arch. Jan </w:t>
      </w:r>
      <w:proofErr w:type="spellStart"/>
      <w:r w:rsidRPr="00CF5DE0">
        <w:rPr>
          <w:rFonts w:ascii="Open Sans" w:hAnsi="Open Sans" w:cs="Open Sans"/>
          <w:sz w:val="21"/>
          <w:szCs w:val="21"/>
        </w:rPr>
        <w:t>Foretník</w:t>
      </w:r>
      <w:proofErr w:type="spellEnd"/>
      <w:r w:rsidRPr="00CF5DE0">
        <w:rPr>
          <w:rFonts w:ascii="Open Sans" w:hAnsi="Open Sans" w:cs="Open Sans"/>
          <w:sz w:val="21"/>
          <w:szCs w:val="21"/>
        </w:rPr>
        <w:t>, Ph.D. Nechyběl ani tajemník fakulty Ing. Petr Sedlák. Magistrům přišel jménem rektora Vysokého učení technického v Brně doc. Ing. Ladislava Janíčka, Ph.D., MBA, LL.M. poblahopřát prorektor pro studium prof. RNDr. Miroslav Doupovec, CSc., dr. h. c.</w:t>
      </w:r>
    </w:p>
    <w:p w14:paraId="76C03158" w14:textId="55D0F1E3" w:rsidR="00F776BA" w:rsidRDefault="003D66CF" w:rsidP="00E326E7">
      <w:pPr>
        <w:jc w:val="center"/>
      </w:pPr>
      <w:r>
        <w:rPr>
          <w:noProof/>
        </w:rPr>
        <w:drawing>
          <wp:inline distT="0" distB="0" distL="0" distR="0" wp14:anchorId="74166A9F" wp14:editId="1B0554FE">
            <wp:extent cx="3600000" cy="2401154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11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463461B" w14:textId="77777777" w:rsidR="003D66CF" w:rsidRPr="003D66CF" w:rsidRDefault="003D66CF" w:rsidP="003D66CF">
      <w:pPr>
        <w:jc w:val="center"/>
        <w:rPr>
          <w:rStyle w:val="Zdraznnjemn"/>
          <w:sz w:val="16"/>
          <w:szCs w:val="16"/>
        </w:rPr>
      </w:pPr>
      <w:r>
        <w:rPr>
          <w:rStyle w:val="Zdraznnjemn"/>
          <w:sz w:val="16"/>
          <w:szCs w:val="16"/>
        </w:rPr>
        <w:t xml:space="preserve">Foto: </w:t>
      </w:r>
      <w:r w:rsidRPr="003D66CF">
        <w:rPr>
          <w:rStyle w:val="Zdraznnjemn"/>
          <w:sz w:val="16"/>
          <w:szCs w:val="16"/>
        </w:rPr>
        <w:t>Ondřej Sedlák</w:t>
      </w:r>
      <w:r>
        <w:rPr>
          <w:rStyle w:val="Zdraznnjemn"/>
          <w:sz w:val="16"/>
          <w:szCs w:val="16"/>
        </w:rPr>
        <w:t>, FA VUT</w:t>
      </w:r>
    </w:p>
    <w:p w14:paraId="23BE0E57" w14:textId="312ADCF4" w:rsidR="00546C05" w:rsidRPr="00CF5DE0" w:rsidRDefault="00546C05" w:rsidP="00546C05">
      <w:pPr>
        <w:rPr>
          <w:rFonts w:ascii="Open Sans" w:hAnsi="Open Sans" w:cs="Open Sans"/>
          <w:sz w:val="21"/>
          <w:szCs w:val="21"/>
        </w:rPr>
      </w:pPr>
      <w:r w:rsidRPr="00CF5DE0">
        <w:rPr>
          <w:rFonts w:ascii="Open Sans" w:hAnsi="Open Sans" w:cs="Open Sans"/>
          <w:sz w:val="21"/>
          <w:szCs w:val="21"/>
        </w:rPr>
        <w:t xml:space="preserve">Na přípravách se podílel celý tým lidí včetně kurátora Mgr. Rostislava </w:t>
      </w:r>
      <w:proofErr w:type="spellStart"/>
      <w:r w:rsidRPr="00CF5DE0">
        <w:rPr>
          <w:rFonts w:ascii="Open Sans" w:hAnsi="Open Sans" w:cs="Open Sans"/>
          <w:sz w:val="21"/>
          <w:szCs w:val="21"/>
        </w:rPr>
        <w:t>Koryčánka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, který bude brzy jmenován proděkanem pro vnější vztahy. Děkujeme všem, co se na přípravách tohoto dne podíleli a prožili ho s námi. Kromě výše jmenovaných poděkování patří zejména: Mgr. Ditě Havlové, Mgr. Ladislavě Doubravové, Mgr. Táně Šedové, Ph.D., Ing. arch. Anně </w:t>
      </w:r>
      <w:proofErr w:type="spellStart"/>
      <w:r w:rsidRPr="00CF5DE0">
        <w:rPr>
          <w:rFonts w:ascii="Open Sans" w:hAnsi="Open Sans" w:cs="Open Sans"/>
          <w:sz w:val="21"/>
          <w:szCs w:val="21"/>
        </w:rPr>
        <w:t>Kotlabové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, Ing. arch. Adéle </w:t>
      </w:r>
      <w:proofErr w:type="spellStart"/>
      <w:r w:rsidRPr="00CF5DE0">
        <w:rPr>
          <w:rFonts w:ascii="Open Sans" w:hAnsi="Open Sans" w:cs="Open Sans"/>
          <w:sz w:val="21"/>
          <w:szCs w:val="21"/>
        </w:rPr>
        <w:t>Šoborové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, Petru </w:t>
      </w:r>
      <w:proofErr w:type="spellStart"/>
      <w:r w:rsidRPr="00CF5DE0">
        <w:rPr>
          <w:rFonts w:ascii="Open Sans" w:hAnsi="Open Sans" w:cs="Open Sans"/>
          <w:sz w:val="21"/>
          <w:szCs w:val="21"/>
        </w:rPr>
        <w:t>Hasalovi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, Benjaminu </w:t>
      </w:r>
      <w:proofErr w:type="spellStart"/>
      <w:r w:rsidRPr="00CF5DE0">
        <w:rPr>
          <w:rFonts w:ascii="Open Sans" w:hAnsi="Open Sans" w:cs="Open Sans"/>
          <w:sz w:val="21"/>
          <w:szCs w:val="21"/>
        </w:rPr>
        <w:t>Bartovi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, Jaroslavu Surém, Martinu Králíkovi, Ing. arch. Evě Drbalové, Ondřeji Sedlákovi, Ivanu </w:t>
      </w:r>
      <w:proofErr w:type="spellStart"/>
      <w:r w:rsidRPr="00CF5DE0">
        <w:rPr>
          <w:rFonts w:ascii="Open Sans" w:hAnsi="Open Sans" w:cs="Open Sans"/>
          <w:sz w:val="21"/>
          <w:szCs w:val="21"/>
        </w:rPr>
        <w:t>Vlnkovi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 a celému </w:t>
      </w:r>
      <w:proofErr w:type="spellStart"/>
      <w:r w:rsidRPr="00CF5DE0">
        <w:rPr>
          <w:rFonts w:ascii="Open Sans" w:hAnsi="Open Sans" w:cs="Open Sans"/>
          <w:sz w:val="21"/>
          <w:szCs w:val="21"/>
        </w:rPr>
        <w:t>HaDivadlu</w:t>
      </w:r>
      <w:proofErr w:type="spellEnd"/>
      <w:r w:rsidRPr="00CF5DE0">
        <w:rPr>
          <w:rFonts w:ascii="Open Sans" w:hAnsi="Open Sans" w:cs="Open Sans"/>
          <w:sz w:val="21"/>
          <w:szCs w:val="21"/>
        </w:rPr>
        <w:t xml:space="preserve">. </w:t>
      </w:r>
    </w:p>
    <w:sectPr w:rsidR="00546C05" w:rsidRPr="00CF5DE0" w:rsidSect="005E3E87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517" w:right="763" w:bottom="426" w:left="720" w:header="256" w:footer="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19E36" w14:textId="77777777" w:rsidR="0073371E" w:rsidRDefault="0073371E">
      <w:pPr>
        <w:spacing w:after="0" w:line="240" w:lineRule="auto"/>
      </w:pPr>
      <w:r>
        <w:separator/>
      </w:r>
    </w:p>
  </w:endnote>
  <w:endnote w:type="continuationSeparator" w:id="0">
    <w:p w14:paraId="4F6876BA" w14:textId="77777777" w:rsidR="0073371E" w:rsidRDefault="0073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4D9C" w14:textId="2BC40EA3" w:rsidR="005E3E87" w:rsidRPr="001310E8" w:rsidRDefault="001310E8" w:rsidP="00546C05">
    <w:pPr>
      <w:pStyle w:val="Zpat"/>
      <w:jc w:val="center"/>
    </w:pPr>
    <w:r>
      <w:rPr>
        <w:rFonts w:ascii="Open Sans" w:hAnsi="Open Sans" w:cs="Open Sans"/>
        <w:i/>
        <w:sz w:val="14"/>
        <w:szCs w:val="14"/>
      </w:rPr>
      <w:t xml:space="preserve">Kontakt: Adéla Šoborová m: </w:t>
    </w:r>
    <w:hyperlink r:id="rId1" w:history="1">
      <w:r w:rsidRPr="00077551">
        <w:rPr>
          <w:rStyle w:val="Hypertextovodkaz"/>
          <w:rFonts w:ascii="Open Sans" w:hAnsi="Open Sans" w:cs="Open Sans"/>
          <w:i/>
          <w:sz w:val="14"/>
          <w:szCs w:val="14"/>
        </w:rPr>
        <w:t>soborova@vutbr.cz</w:t>
      </w:r>
    </w:hyperlink>
    <w:r>
      <w:rPr>
        <w:rFonts w:ascii="Open Sans" w:hAnsi="Open Sans" w:cs="Open Sans"/>
        <w:i/>
        <w:sz w:val="14"/>
        <w:szCs w:val="14"/>
      </w:rPr>
      <w:t>, t: +420 731232275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446B1" w14:textId="77777777" w:rsidR="0073371E" w:rsidRDefault="0073371E">
      <w:pPr>
        <w:spacing w:after="0" w:line="240" w:lineRule="auto"/>
      </w:pPr>
      <w:r>
        <w:separator/>
      </w:r>
    </w:p>
  </w:footnote>
  <w:footnote w:type="continuationSeparator" w:id="0">
    <w:p w14:paraId="49F963C5" w14:textId="77777777" w:rsidR="0073371E" w:rsidRDefault="0073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0AD7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FCCD1A" wp14:editId="5D55532F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D53" w14:textId="081DC7C0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D650BC4" wp14:editId="188121F1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</w:r>
    <w:r w:rsidR="001310E8">
      <w:rPr>
        <w:rFonts w:ascii="Vafle VUT" w:eastAsia="Vafle VUT" w:hAnsi="Vafle VUT" w:cs="Vafle VUT"/>
        <w:sz w:val="96"/>
      </w:rPr>
      <w:t>TZ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C741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FFD5D2" wp14:editId="6DBAA6C3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B8"/>
    <w:rsid w:val="000007A9"/>
    <w:rsid w:val="000214B8"/>
    <w:rsid w:val="00030733"/>
    <w:rsid w:val="00047B47"/>
    <w:rsid w:val="00050B94"/>
    <w:rsid w:val="00075F97"/>
    <w:rsid w:val="000A07E3"/>
    <w:rsid w:val="000C1E19"/>
    <w:rsid w:val="000F049F"/>
    <w:rsid w:val="001100E9"/>
    <w:rsid w:val="00121D71"/>
    <w:rsid w:val="0013020B"/>
    <w:rsid w:val="001310E8"/>
    <w:rsid w:val="00137E58"/>
    <w:rsid w:val="00157A28"/>
    <w:rsid w:val="00171A66"/>
    <w:rsid w:val="001E6108"/>
    <w:rsid w:val="00207BC4"/>
    <w:rsid w:val="0021483B"/>
    <w:rsid w:val="00227E24"/>
    <w:rsid w:val="00245EE8"/>
    <w:rsid w:val="002607B8"/>
    <w:rsid w:val="00262B47"/>
    <w:rsid w:val="002D3F3B"/>
    <w:rsid w:val="002F544E"/>
    <w:rsid w:val="00313850"/>
    <w:rsid w:val="003659FE"/>
    <w:rsid w:val="003A2CFD"/>
    <w:rsid w:val="003D66CF"/>
    <w:rsid w:val="00461A84"/>
    <w:rsid w:val="00482261"/>
    <w:rsid w:val="00493D5E"/>
    <w:rsid w:val="004970DC"/>
    <w:rsid w:val="004B0288"/>
    <w:rsid w:val="004B5717"/>
    <w:rsid w:val="004F3236"/>
    <w:rsid w:val="00512AC1"/>
    <w:rsid w:val="00524ED8"/>
    <w:rsid w:val="00546C05"/>
    <w:rsid w:val="00546E7E"/>
    <w:rsid w:val="0056261B"/>
    <w:rsid w:val="005E3E87"/>
    <w:rsid w:val="0063003B"/>
    <w:rsid w:val="00672F38"/>
    <w:rsid w:val="0068587C"/>
    <w:rsid w:val="006C02BA"/>
    <w:rsid w:val="006C113E"/>
    <w:rsid w:val="006C3DB4"/>
    <w:rsid w:val="007058AB"/>
    <w:rsid w:val="0071759A"/>
    <w:rsid w:val="00731644"/>
    <w:rsid w:val="0073371E"/>
    <w:rsid w:val="00742082"/>
    <w:rsid w:val="00763ADF"/>
    <w:rsid w:val="007C121A"/>
    <w:rsid w:val="00800DE4"/>
    <w:rsid w:val="008060D5"/>
    <w:rsid w:val="008129B0"/>
    <w:rsid w:val="00826D8C"/>
    <w:rsid w:val="00864437"/>
    <w:rsid w:val="00883A7F"/>
    <w:rsid w:val="008D3991"/>
    <w:rsid w:val="009140A0"/>
    <w:rsid w:val="009360B4"/>
    <w:rsid w:val="009B4545"/>
    <w:rsid w:val="009B6B56"/>
    <w:rsid w:val="009E36F3"/>
    <w:rsid w:val="00A21A8F"/>
    <w:rsid w:val="00A532F8"/>
    <w:rsid w:val="00AE3857"/>
    <w:rsid w:val="00B42E4B"/>
    <w:rsid w:val="00B92741"/>
    <w:rsid w:val="00BD730E"/>
    <w:rsid w:val="00BE28EF"/>
    <w:rsid w:val="00C15419"/>
    <w:rsid w:val="00C409C8"/>
    <w:rsid w:val="00CA37A3"/>
    <w:rsid w:val="00CF3A22"/>
    <w:rsid w:val="00CF5DE0"/>
    <w:rsid w:val="00D12B13"/>
    <w:rsid w:val="00D15BBC"/>
    <w:rsid w:val="00D2612B"/>
    <w:rsid w:val="00D30E66"/>
    <w:rsid w:val="00D73857"/>
    <w:rsid w:val="00DC2E0C"/>
    <w:rsid w:val="00E232C6"/>
    <w:rsid w:val="00E326E7"/>
    <w:rsid w:val="00E66762"/>
    <w:rsid w:val="00E90745"/>
    <w:rsid w:val="00E90A84"/>
    <w:rsid w:val="00ED0C13"/>
    <w:rsid w:val="00EE3AB1"/>
    <w:rsid w:val="00EF615F"/>
    <w:rsid w:val="00F04A97"/>
    <w:rsid w:val="00F17DAD"/>
    <w:rsid w:val="00F229C4"/>
    <w:rsid w:val="00F5626D"/>
    <w:rsid w:val="00F776BA"/>
    <w:rsid w:val="00F851A6"/>
    <w:rsid w:val="00F86219"/>
    <w:rsid w:val="00FF08D1"/>
    <w:rsid w:val="0144FC70"/>
    <w:rsid w:val="092A65E6"/>
    <w:rsid w:val="0A1216FA"/>
    <w:rsid w:val="0B7C59C0"/>
    <w:rsid w:val="1507EE6B"/>
    <w:rsid w:val="1747BD4F"/>
    <w:rsid w:val="17764E68"/>
    <w:rsid w:val="19121EC9"/>
    <w:rsid w:val="1E16E38C"/>
    <w:rsid w:val="208A65CA"/>
    <w:rsid w:val="22270074"/>
    <w:rsid w:val="29ED1FCA"/>
    <w:rsid w:val="2B0F074A"/>
    <w:rsid w:val="2C6F425E"/>
    <w:rsid w:val="2E1AB6D9"/>
    <w:rsid w:val="2E76418B"/>
    <w:rsid w:val="2FC812B7"/>
    <w:rsid w:val="301872C7"/>
    <w:rsid w:val="3051C976"/>
    <w:rsid w:val="36527B20"/>
    <w:rsid w:val="3711CE96"/>
    <w:rsid w:val="3844A474"/>
    <w:rsid w:val="3A4F5960"/>
    <w:rsid w:val="3BAEF3FB"/>
    <w:rsid w:val="3E989E30"/>
    <w:rsid w:val="3F2A5CBC"/>
    <w:rsid w:val="3F62EF76"/>
    <w:rsid w:val="414A0DDC"/>
    <w:rsid w:val="425646EC"/>
    <w:rsid w:val="43D48FC6"/>
    <w:rsid w:val="441ED670"/>
    <w:rsid w:val="465F67C2"/>
    <w:rsid w:val="47B1C95A"/>
    <w:rsid w:val="4861C44E"/>
    <w:rsid w:val="4BE400D5"/>
    <w:rsid w:val="4CDBE821"/>
    <w:rsid w:val="4D9B5784"/>
    <w:rsid w:val="4EA28FFC"/>
    <w:rsid w:val="52915DC1"/>
    <w:rsid w:val="55B3E48E"/>
    <w:rsid w:val="59953344"/>
    <w:rsid w:val="5B28A852"/>
    <w:rsid w:val="5B96FE2E"/>
    <w:rsid w:val="5C465B71"/>
    <w:rsid w:val="5CD9ADD7"/>
    <w:rsid w:val="5D4A72BF"/>
    <w:rsid w:val="5DA1C03F"/>
    <w:rsid w:val="62C5C013"/>
    <w:rsid w:val="6332E288"/>
    <w:rsid w:val="640856A3"/>
    <w:rsid w:val="64953555"/>
    <w:rsid w:val="64CC63D7"/>
    <w:rsid w:val="67221B2C"/>
    <w:rsid w:val="68007652"/>
    <w:rsid w:val="6A1AB0E1"/>
    <w:rsid w:val="6CDD57EF"/>
    <w:rsid w:val="71CA6601"/>
    <w:rsid w:val="74F48723"/>
    <w:rsid w:val="77B87AD0"/>
    <w:rsid w:val="7DE2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BB177D"/>
  <w15:docId w15:val="{58D6A0FA-190C-42C2-8D1C-589F37F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66CF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9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0DC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30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6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6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rsid w:val="0048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ED8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E3E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3E8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46C05"/>
    <w:rPr>
      <w:b/>
      <w:bCs/>
    </w:rPr>
  </w:style>
  <w:style w:type="character" w:styleId="Zdraznnjemn">
    <w:name w:val="Subtle Emphasis"/>
    <w:basedOn w:val="Standardnpsmoodstavce"/>
    <w:uiPriority w:val="19"/>
    <w:qFormat/>
    <w:rsid w:val="003D66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borova@vutb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6" ma:contentTypeDescription="Vytvoří nový dokument" ma:contentTypeScope="" ma:versionID="b9e0b9072a85ac51983b9124c27b64f4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d1ff6ec33e78cc3b956b9ce67910608e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E127-5AE1-4E5A-A8C7-5C4B9B496A08}">
  <ds:schemaRefs>
    <ds:schemaRef ds:uri="d91059b1-7c17-40b4-8a95-6df154413074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25bc5a6d-6835-4183-ae21-f954dc7101d0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61CC14-C395-4C72-BAAF-DAE49784F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13B63-3C23-48F4-8F1A-42FB6C728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8934E8-5DC3-4890-AF14-B4382EC4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Šoborová Adéla (185824)</dc:creator>
  <cp:keywords/>
  <cp:lastModifiedBy>Šoborová Adéla (185824)</cp:lastModifiedBy>
  <cp:revision>3</cp:revision>
  <cp:lastPrinted>2023-07-10T16:22:00Z</cp:lastPrinted>
  <dcterms:created xsi:type="dcterms:W3CDTF">2023-07-10T16:23:00Z</dcterms:created>
  <dcterms:modified xsi:type="dcterms:W3CDTF">2023-07-12T07:45:00Z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  <property fmtid="{D5CDD505-2E9C-101B-9397-08002B2CF9AE}" pid="3" name="MediaServiceImageTags">
    <vt:lpwstr/>
  </property>
</Properties>
</file>